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1E0" w:rsidRPr="001A0CC6" w:rsidRDefault="002A21E0" w:rsidP="002A21E0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6122C5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Металлургические операции</w:t>
      </w: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в технологиях</w:t>
      </w:r>
      <w:r w:rsidRPr="006122C5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получения</w:t>
      </w: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металлов</w:t>
      </w:r>
      <w:r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A0CC6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>(</w:t>
      </w:r>
      <w:proofErr w:type="spellStart"/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Pb</w:t>
      </w:r>
      <w:proofErr w:type="spellEnd"/>
      <w:r w:rsidRPr="001A0CC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Zn</w:t>
      </w:r>
      <w:r w:rsidRPr="001A0CC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Cd</w:t>
      </w:r>
      <w:r w:rsidRPr="001A0CC6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2A21E0" w:rsidRPr="001A0CC6" w:rsidRDefault="002A21E0" w:rsidP="002A21E0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2A21E0" w:rsidRPr="00BD4258" w:rsidRDefault="002A21E0" w:rsidP="002A21E0">
      <w:pPr>
        <w:spacing w:after="160"/>
        <w:ind w:firstLine="567"/>
        <w:jc w:val="both"/>
        <w:rPr>
          <w:rFonts w:ascii="Calibri" w:eastAsia="Calibri" w:hAnsi="Calibri" w:cs="Times New Roman"/>
          <w:sz w:val="28"/>
          <w:szCs w:val="28"/>
        </w:rPr>
      </w:pP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t>Техническо</w:t>
      </w:r>
      <w:r>
        <w:rPr>
          <w:rFonts w:ascii="Times New Roman" w:eastAsia="Calibri" w:hAnsi="Times New Roman" w:cs="Times New Roman"/>
          <w:sz w:val="28"/>
          <w:szCs w:val="28"/>
        </w:rPr>
        <w:t>е (научное) определение операции</w:t>
      </w:r>
      <w:r w:rsidRPr="00C9669D">
        <w:rPr>
          <w:rFonts w:ascii="Times New Roman" w:eastAsia="Calibri" w:hAnsi="Times New Roman" w:cs="Times New Roman"/>
          <w:sz w:val="28"/>
          <w:szCs w:val="28"/>
        </w:rPr>
        <w:t>: выщелачивание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жидкостная экстракция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еория и практика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вельцевание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на примерах металлургии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десульфуризация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операции: элюирование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ликвац</w:t>
      </w:r>
      <w:r>
        <w:rPr>
          <w:rFonts w:ascii="Times New Roman" w:eastAsia="Calibri" w:hAnsi="Times New Roman" w:cs="Times New Roman"/>
          <w:sz w:val="28"/>
          <w:szCs w:val="28"/>
        </w:rPr>
        <w:t>ия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 Теория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и практика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дистилляция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е) определение процесса: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фьюмингование</w:t>
      </w:r>
      <w:proofErr w:type="spellEnd"/>
      <w:r w:rsidRPr="00F24D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Теория и практика процесса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</w:t>
      </w:r>
      <w:r>
        <w:rPr>
          <w:rFonts w:ascii="Times New Roman" w:eastAsia="Calibri" w:hAnsi="Times New Roman" w:cs="Times New Roman"/>
          <w:sz w:val="28"/>
          <w:szCs w:val="28"/>
        </w:rPr>
        <w:t>ределение операции</w:t>
      </w:r>
      <w:r w:rsidRPr="00BD42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BD42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ие процесса: цементация в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металлургии </w:t>
      </w:r>
      <w:r w:rsidRPr="00BD42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цементация в цветной</w:t>
      </w:r>
      <w:proofErr w:type="gram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металлургии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огневое рафинирование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операция: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высаливание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агломерация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сульфатизирующий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обжиг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сульфохлорирующий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обжиг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цианирование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>Техническое</w:t>
      </w:r>
      <w:proofErr w:type="gram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(научное) определение металлургической операции: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обезвисмучивание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свинца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Роль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Ca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Mg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Sb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при тонком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обезвисмучивании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металлургической операции: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обезмеживание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свинца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примере фазовой диаграммы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F24D52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>Техническое (научное) определение металлургич</w:t>
      </w:r>
      <w:r>
        <w:rPr>
          <w:rFonts w:ascii="Times New Roman" w:eastAsia="Calibri" w:hAnsi="Times New Roman" w:cs="Times New Roman"/>
          <w:sz w:val="28"/>
          <w:szCs w:val="28"/>
        </w:rPr>
        <w:t>еской операции:</w:t>
      </w:r>
      <w:r w:rsidRPr="00F24D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ликвация в системе металл штейн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Теория и практика получения кадмиевой губки цементацией, восстановление соединений мышьяка в процессе цементации. </w:t>
      </w:r>
      <w:proofErr w:type="gramEnd"/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632A32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еталлургические расчеты процессов извлечения, разделения и рафинирования 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Zn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gramStart"/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в,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Cd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Мышьяк  содержи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 цинко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вом концентрате в виде сульфидов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окислительной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атмосфере обжига арсенопирит окисляется по реакции: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E"/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кадмия</w:t>
      </w:r>
      <w:r w:rsidRPr="000C54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0C5413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9105E1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             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+ 3Zn 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3Zn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3H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                                 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+ 4Zn +  11H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4Zn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4H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Объяснить разное количество цинка на моль мышьяка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Количество окислителя в реакции выщелачивания кадмия разбавленной азотной кислотой: 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3Cd + 8HNO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3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= 3Cd(NO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3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)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2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+ 2NO↑ + 4H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2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O</w:t>
      </w:r>
      <w:proofErr w:type="gramStart"/>
      <w:r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ри окислительном обжиге цинковых концентратов  протекает реакция: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При окислительном обжиге цинковых концентратов  протекает реакция: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+ 11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+6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Start"/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>При окислительном обжиге свинцовых концентратов  протекает реакция: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proofErr w:type="spellEnd"/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+ 5,5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proofErr w:type="spellEnd"/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+3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:12 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CuFeS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+ 35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4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+ 6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+24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Процесс окислительн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ого обжига сульфидного свинцового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 4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+ 7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)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Процесс окислительн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ого обжига сульфидного свинцового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 4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+ 7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)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сульфатизацию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6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+11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 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*2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) 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сульфатизацию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6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+11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 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*2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) 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                 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окислительном обжиге цинковых концентратов  протекает реакция: 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2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3(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).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количество окислителя на окисление магнетита</w:t>
      </w:r>
      <w:proofErr w:type="gramStart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ри окислительном обжиге цинковых концентратов 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протекает реакция: 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2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3(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).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количество окислителя на окисление кадмия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десульфатизации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пирита в реакции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FeS</w:t>
      </w:r>
      <w:proofErr w:type="spellEnd"/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E"/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количество окислителя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моль образовавшегося магнетита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кадмия</w:t>
      </w:r>
      <w:r w:rsidRPr="000C54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0C5413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9105E1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             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+ 3Zn 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3Zn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3H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</w:t>
      </w:r>
    </w:p>
    <w:p w:rsidR="002A21E0" w:rsidRPr="008E50A2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Объяснить необходимость кислой среды (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моль мышьяка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кадмия</w:t>
      </w:r>
      <w:r w:rsidRPr="000C54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                                 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+ 4Zn +  11H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4Zn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4H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Объяснить необходимость кислой среды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моль мышьяка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A21E0" w:rsidRPr="00D94D2F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>К металлургическому расчету рафинирования металлов ликвацией по диаграммам плавкости в системах</w:t>
      </w:r>
      <w:r w:rsidRPr="00112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Zn</w:t>
      </w:r>
      <w:r w:rsidRPr="00D94D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proofErr w:type="gramStart"/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10 %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определить массу и состав свинцовой фазы при температуре ликвации 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20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% </w:t>
      </w:r>
      <w:r w:rsidRPr="00F043FF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свинцовой фазы при температуре ликвации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400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43FF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sym w:font="Symbol" w:char="F023"/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 10 %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(по массе) в расплаве ,  определить массу и состав цинковой  фазы при температуре ликвации 600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определить массу и состав свинцовой фазы при температуре ликвации  500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обесцинковании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ликвацией 100 кг чернового свинца, содержащего  5,0 %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свинцовой фазы при температуре ликвации 450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Пр</w:t>
      </w:r>
      <w:proofErr w:type="spellEnd"/>
      <w:r w:rsidRPr="00612110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обесцинковании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ликвацией 100 кг чернового свинца, содержащего  15 % в расплаве ,  определить массу и состав цинковой фазы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фазы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при температуре ликвации 600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При рафинировании  ликвацией 100 кг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цинковой фазы при температуре ликвации  500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цинковой и свинцовой фаз при ликвации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цинковой и свинцовой фаз при ликвации 100 кг чернового свинца, содержащего 20 %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500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чернового свинца, содержащего 25 %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1200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цинковой и свинцовой фаз при ликвации 100 кг чернового свинца, содержащего 25 %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чернового свинца, содержащего 20 %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1200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Массы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100 кг чернового свинца, содержащего 30 %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1100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100 кг чернового свинца, содержащего 30 %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1100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C26307" w:rsidRDefault="002A21E0" w:rsidP="002A21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="001F5416">
        <w:rPr>
          <w:noProof/>
          <w:lang w:eastAsia="ru-RU"/>
        </w:rPr>
        <w:drawing>
          <wp:inline distT="0" distB="0" distL="0" distR="0" wp14:anchorId="0946A391" wp14:editId="75FD9C4F">
            <wp:extent cx="5457825" cy="6438900"/>
            <wp:effectExtent l="0" t="0" r="9525" b="0"/>
            <wp:docPr id="1" name="Рисунок 1" descr="сканирование0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сканирование0020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C26307" w:rsidRDefault="002A21E0" w:rsidP="002A21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079B" w:rsidRDefault="001A14C4">
      <w:r>
        <w:rPr>
          <w:noProof/>
          <w:lang w:eastAsia="ru-RU"/>
        </w:rPr>
        <w:lastRenderedPageBreak/>
        <w:drawing>
          <wp:inline distT="0" distB="0" distL="0" distR="0" wp14:anchorId="34CC7971" wp14:editId="235BBB58">
            <wp:extent cx="5657850" cy="7829550"/>
            <wp:effectExtent l="0" t="0" r="0" b="0"/>
            <wp:docPr id="2" name="Рисунок 2" descr="ри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9" descr="рис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0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576"/>
    <w:rsid w:val="001A14C4"/>
    <w:rsid w:val="001F5416"/>
    <w:rsid w:val="00250576"/>
    <w:rsid w:val="002A21E0"/>
    <w:rsid w:val="00B8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1216</Words>
  <Characters>6933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Реутова</dc:creator>
  <cp:keywords/>
  <dc:description/>
  <cp:lastModifiedBy>Галина Реутова</cp:lastModifiedBy>
  <cp:revision>4</cp:revision>
  <dcterms:created xsi:type="dcterms:W3CDTF">2023-01-31T10:11:00Z</dcterms:created>
  <dcterms:modified xsi:type="dcterms:W3CDTF">2023-01-31T10:13:00Z</dcterms:modified>
</cp:coreProperties>
</file>